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E2" w:rsidRDefault="002164E2" w:rsidP="002164E2">
      <w:pPr>
        <w:pStyle w:val="Heading1"/>
        <w:jc w:val="center"/>
      </w:pPr>
      <w:r>
        <w:t>Agenda</w:t>
      </w:r>
    </w:p>
    <w:p w:rsidR="002164E2" w:rsidRDefault="002164E2" w:rsidP="002164E2">
      <w:pPr>
        <w:pStyle w:val="Heading2"/>
        <w:jc w:val="center"/>
      </w:pPr>
      <w:proofErr w:type="spellStart"/>
      <w:r>
        <w:t>Cobleigh</w:t>
      </w:r>
      <w:proofErr w:type="spellEnd"/>
      <w:r>
        <w:t xml:space="preserve"> Public Library</w:t>
      </w:r>
    </w:p>
    <w:p w:rsidR="002164E2" w:rsidRDefault="002164E2" w:rsidP="002164E2">
      <w:pPr>
        <w:pStyle w:val="Heading3"/>
        <w:jc w:val="center"/>
      </w:pPr>
      <w:r>
        <w:t>Tuesday</w:t>
      </w:r>
      <w:r>
        <w:t xml:space="preserve">, </w:t>
      </w:r>
      <w:r>
        <w:t>July 6</w:t>
      </w:r>
      <w:r w:rsidRPr="002164E2">
        <w:rPr>
          <w:vertAlign w:val="superscript"/>
        </w:rPr>
        <w:t>th</w:t>
      </w:r>
      <w:r>
        <w:t xml:space="preserve">, </w:t>
      </w:r>
      <w:r>
        <w:t>2021</w:t>
      </w:r>
    </w:p>
    <w:p w:rsidR="002164E2" w:rsidRPr="00017337" w:rsidRDefault="002164E2" w:rsidP="002164E2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2164E2" w:rsidRPr="00017337" w:rsidRDefault="002164E2" w:rsidP="002164E2">
      <w:pPr>
        <w:rPr>
          <w:b/>
        </w:rPr>
      </w:pPr>
      <w:r w:rsidRPr="00017337">
        <w:rPr>
          <w:b/>
        </w:rPr>
        <w:t>Adjustment</w:t>
      </w:r>
    </w:p>
    <w:p w:rsidR="002164E2" w:rsidRPr="00017337" w:rsidRDefault="002164E2" w:rsidP="002164E2">
      <w:pPr>
        <w:rPr>
          <w:b/>
        </w:rPr>
      </w:pPr>
      <w:r w:rsidRPr="00017337">
        <w:rPr>
          <w:b/>
        </w:rPr>
        <w:t>Minutes</w:t>
      </w:r>
    </w:p>
    <w:p w:rsidR="002164E2" w:rsidRPr="00017337" w:rsidRDefault="002164E2" w:rsidP="002164E2">
      <w:pPr>
        <w:rPr>
          <w:b/>
        </w:rPr>
      </w:pPr>
      <w:r w:rsidRPr="00017337">
        <w:rPr>
          <w:b/>
        </w:rPr>
        <w:t>Treasurer’s Report</w:t>
      </w:r>
    </w:p>
    <w:p w:rsidR="002164E2" w:rsidRPr="00017337" w:rsidRDefault="002164E2" w:rsidP="002164E2">
      <w:pPr>
        <w:rPr>
          <w:b/>
        </w:rPr>
      </w:pPr>
      <w:r w:rsidRPr="00017337">
        <w:rPr>
          <w:b/>
        </w:rPr>
        <w:t>Librarian’s Report</w:t>
      </w:r>
    </w:p>
    <w:p w:rsidR="002164E2" w:rsidRDefault="002164E2" w:rsidP="002164E2">
      <w:pPr>
        <w:rPr>
          <w:b/>
        </w:rPr>
      </w:pPr>
      <w:r>
        <w:rPr>
          <w:b/>
        </w:rPr>
        <w:t>Old Business</w:t>
      </w:r>
    </w:p>
    <w:p w:rsidR="002164E2" w:rsidRPr="00885EF7" w:rsidRDefault="002164E2" w:rsidP="002164E2">
      <w:r>
        <w:rPr>
          <w:b/>
        </w:rPr>
        <w:tab/>
      </w:r>
      <w:r>
        <w:t>Edie Brown Bell Fund</w:t>
      </w:r>
    </w:p>
    <w:p w:rsidR="002164E2" w:rsidRDefault="002164E2" w:rsidP="002164E2">
      <w:pPr>
        <w:rPr>
          <w:b/>
        </w:rPr>
      </w:pPr>
      <w:r w:rsidRPr="002164E2">
        <w:rPr>
          <w:b/>
        </w:rPr>
        <w:t>New Business</w:t>
      </w:r>
    </w:p>
    <w:p w:rsidR="002164E2" w:rsidRPr="002164E2" w:rsidRDefault="002164E2" w:rsidP="002164E2">
      <w:r w:rsidRPr="002164E2">
        <w:tab/>
        <w:t>Grants</w:t>
      </w:r>
      <w:r w:rsidRPr="002164E2">
        <w:tab/>
      </w:r>
    </w:p>
    <w:p w:rsidR="002164E2" w:rsidRDefault="002164E2" w:rsidP="002164E2">
      <w:r>
        <w:tab/>
      </w:r>
      <w:r>
        <w:tab/>
        <w:t>Cultural Recovery Grant</w:t>
      </w:r>
    </w:p>
    <w:p w:rsidR="002164E2" w:rsidRDefault="002164E2" w:rsidP="002164E2">
      <w:r>
        <w:tab/>
      </w:r>
      <w:r>
        <w:tab/>
        <w:t>ARPA Grant</w:t>
      </w:r>
    </w:p>
    <w:p w:rsidR="002164E2" w:rsidRDefault="002164E2" w:rsidP="002164E2">
      <w:r>
        <w:tab/>
        <w:t>Friends update</w:t>
      </w:r>
    </w:p>
    <w:p w:rsidR="002164E2" w:rsidRDefault="002164E2" w:rsidP="002164E2">
      <w:r>
        <w:tab/>
      </w:r>
      <w:r>
        <w:tab/>
        <w:t>Book Sale</w:t>
      </w:r>
      <w:bookmarkStart w:id="0" w:name="_GoBack"/>
      <w:bookmarkEnd w:id="0"/>
    </w:p>
    <w:p w:rsidR="002164E2" w:rsidRDefault="002164E2" w:rsidP="002164E2">
      <w:r>
        <w:tab/>
      </w:r>
    </w:p>
    <w:p w:rsidR="002164E2" w:rsidRDefault="002164E2" w:rsidP="002164E2"/>
    <w:p w:rsidR="00963160" w:rsidRDefault="00963160"/>
    <w:sectPr w:rsidR="00963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1839"/>
    <w:multiLevelType w:val="hybridMultilevel"/>
    <w:tmpl w:val="A3AEF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B7119E6"/>
    <w:multiLevelType w:val="hybridMultilevel"/>
    <w:tmpl w:val="637C1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E2"/>
    <w:rsid w:val="002164E2"/>
    <w:rsid w:val="009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E2"/>
  </w:style>
  <w:style w:type="paragraph" w:styleId="Heading1">
    <w:name w:val="heading 1"/>
    <w:basedOn w:val="Normal"/>
    <w:next w:val="Normal"/>
    <w:link w:val="Heading1Char"/>
    <w:uiPriority w:val="9"/>
    <w:qFormat/>
    <w:rsid w:val="00216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4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6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64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16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E2"/>
  </w:style>
  <w:style w:type="paragraph" w:styleId="Heading1">
    <w:name w:val="heading 1"/>
    <w:basedOn w:val="Normal"/>
    <w:next w:val="Normal"/>
    <w:link w:val="Heading1Char"/>
    <w:uiPriority w:val="9"/>
    <w:qFormat/>
    <w:rsid w:val="002164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4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6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64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1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2021-07-02T19:02:00Z</dcterms:created>
  <dcterms:modified xsi:type="dcterms:W3CDTF">2021-07-02T19:07:00Z</dcterms:modified>
</cp:coreProperties>
</file>